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EDF" w:rsidRDefault="00295EDF" w:rsidP="003C354E">
      <w:pPr>
        <w:pStyle w:val="SYDNotsikko"/>
      </w:pPr>
    </w:p>
    <w:p w:rsidR="006462C5" w:rsidRPr="008F4378" w:rsidRDefault="006462C5" w:rsidP="006462C5">
      <w:pPr>
        <w:pStyle w:val="SYDNotsikko"/>
        <w:jc w:val="center"/>
      </w:pPr>
      <w:r w:rsidRPr="008F4378">
        <w:t>Hyvänmakuisia terveisiä ruokamaailman oppaille</w:t>
      </w:r>
    </w:p>
    <w:p w:rsidR="003C354E" w:rsidRDefault="003C354E" w:rsidP="003C354E"/>
    <w:p w:rsidR="003C354E" w:rsidRPr="006462C5" w:rsidRDefault="003C354E" w:rsidP="006462C5">
      <w:pPr>
        <w:rPr>
          <w:rFonts w:asciiTheme="minorHAnsi" w:hAnsiTheme="minorHAnsi"/>
          <w:b w:val="0"/>
        </w:rPr>
      </w:pPr>
    </w:p>
    <w:p w:rsidR="006462C5" w:rsidRPr="006462C5" w:rsidRDefault="006462C5" w:rsidP="006462C5">
      <w:pPr>
        <w:ind w:left="-284" w:right="-710"/>
        <w:rPr>
          <w:rFonts w:asciiTheme="minorHAnsi" w:hAnsiTheme="minorHAnsi"/>
          <w:b w:val="0"/>
        </w:rPr>
      </w:pPr>
      <w:r w:rsidRPr="006462C5">
        <w:rPr>
          <w:rFonts w:asciiTheme="minorHAnsi" w:hAnsiTheme="minorHAnsi"/>
          <w:b w:val="0"/>
        </w:rPr>
        <w:t>Kouluruoalla ja ruokatauolla on iso merkitys koululaiselle. Ruokailu on sosiaalinen hetki, mutta se on tärkeä myös energiansaannin ja hyvinvointikasvatuksen kannalta.</w:t>
      </w:r>
    </w:p>
    <w:p w:rsidR="006462C5" w:rsidRPr="006462C5" w:rsidRDefault="006462C5" w:rsidP="006462C5">
      <w:pPr>
        <w:ind w:left="-284" w:right="-710"/>
        <w:rPr>
          <w:rFonts w:asciiTheme="minorHAnsi" w:hAnsiTheme="minorHAnsi"/>
          <w:b w:val="0"/>
        </w:rPr>
      </w:pPr>
      <w:r w:rsidRPr="006462C5">
        <w:rPr>
          <w:rFonts w:asciiTheme="minorHAnsi" w:hAnsiTheme="minorHAnsi"/>
          <w:b w:val="0"/>
        </w:rPr>
        <w:t>Koulu-uransa aikana lapsi voi syödä jopa 6000 ateriaa – terveyden ja tottumusten syntymisen kannalta ei siis ole samantekevää, mitä ruoka yleensä sisältää.</w:t>
      </w:r>
    </w:p>
    <w:p w:rsidR="006462C5" w:rsidRPr="006462C5" w:rsidRDefault="006462C5" w:rsidP="006462C5">
      <w:pPr>
        <w:ind w:left="-284" w:right="-710"/>
        <w:rPr>
          <w:rFonts w:asciiTheme="minorHAnsi" w:hAnsiTheme="minorHAnsi"/>
          <w:b w:val="0"/>
        </w:rPr>
      </w:pPr>
      <w:r w:rsidRPr="006462C5">
        <w:rPr>
          <w:rFonts w:asciiTheme="minorHAnsi" w:hAnsiTheme="minorHAnsi"/>
          <w:b w:val="0"/>
        </w:rPr>
        <w:t xml:space="preserve">Lounasravintolassamme on otettu käyttöön Sydänmerkki. </w:t>
      </w:r>
      <w:r w:rsidRPr="006462C5">
        <w:rPr>
          <w:rFonts w:asciiTheme="minorHAnsi" w:hAnsiTheme="minorHAnsi" w:cs="Arial Rounded MT Bold"/>
          <w:b w:val="0"/>
          <w:color w:val="000000"/>
        </w:rPr>
        <w:t>Se on Suomen Diabetesliiton ja Suomen Sydänliiton tavaramerkki</w:t>
      </w:r>
      <w:r w:rsidRPr="006462C5">
        <w:rPr>
          <w:rFonts w:asciiTheme="minorHAnsi" w:hAnsiTheme="minorHAnsi"/>
          <w:b w:val="0"/>
        </w:rPr>
        <w:t>, ja ainoa symboli, joka viestii ruuan terveellisyydestä. Sydänmerkkiä seuraamalla on helppo tehdä hyviä valintoja sekä kaupassa että ravintolassa.</w:t>
      </w:r>
    </w:p>
    <w:p w:rsidR="006462C5" w:rsidRPr="006462C5" w:rsidRDefault="006462C5" w:rsidP="006462C5">
      <w:pPr>
        <w:tabs>
          <w:tab w:val="left" w:pos="993"/>
        </w:tabs>
        <w:ind w:left="-284" w:right="-709"/>
        <w:rPr>
          <w:rFonts w:asciiTheme="minorHAnsi" w:hAnsiTheme="minorHAnsi"/>
          <w:b w:val="0"/>
        </w:rPr>
      </w:pPr>
    </w:p>
    <w:p w:rsidR="006462C5" w:rsidRPr="006462C5" w:rsidRDefault="006462C5" w:rsidP="006462C5">
      <w:pPr>
        <w:tabs>
          <w:tab w:val="left" w:pos="993"/>
        </w:tabs>
        <w:ind w:left="-284" w:right="-709"/>
        <w:rPr>
          <w:rFonts w:asciiTheme="minorHAnsi" w:hAnsiTheme="minorHAnsi"/>
        </w:rPr>
      </w:pPr>
      <w:r w:rsidRPr="006462C5">
        <w:rPr>
          <w:rFonts w:asciiTheme="minorHAnsi" w:hAnsiTheme="minorHAnsi"/>
        </w:rPr>
        <w:t>Ammattikasvattajat oppaana</w:t>
      </w:r>
    </w:p>
    <w:p w:rsidR="006462C5" w:rsidRPr="006462C5" w:rsidRDefault="006462C5" w:rsidP="006462C5">
      <w:pPr>
        <w:ind w:left="-284" w:right="-709"/>
        <w:rPr>
          <w:rFonts w:asciiTheme="minorHAnsi" w:hAnsiTheme="minorHAnsi"/>
          <w:b w:val="0"/>
          <w:color w:val="222222"/>
        </w:rPr>
      </w:pPr>
      <w:r w:rsidRPr="006462C5">
        <w:rPr>
          <w:rFonts w:asciiTheme="minorHAnsi" w:hAnsiTheme="minorHAnsi"/>
          <w:b w:val="0"/>
          <w:color w:val="222222"/>
        </w:rPr>
        <w:t xml:space="preserve">Oppilaillasi on opastamanasi mahdollisuus oppia miten kootaan terveellinen ateria ja kuinka syödään niin, että saadaan sopivasti energiaa. Rohkaise, kannusta ja keskustele heidän kanssaan ruoasta: miltä ruoka maistui, otitko leipää ja salaattia. </w:t>
      </w:r>
      <w:r w:rsidRPr="006462C5">
        <w:rPr>
          <w:rFonts w:asciiTheme="minorHAnsi" w:hAnsiTheme="minorHAnsi"/>
          <w:b w:val="0"/>
        </w:rPr>
        <w:t>Puhumalla positiivisesti kouluruokailusta luot myönteistä ilmapiiriä – ja ruokakin maistuu paremmalta.</w:t>
      </w:r>
      <w:r w:rsidRPr="006462C5">
        <w:rPr>
          <w:rFonts w:asciiTheme="minorHAnsi" w:hAnsiTheme="minorHAnsi"/>
          <w:b w:val="0"/>
          <w:color w:val="222222"/>
        </w:rPr>
        <w:t xml:space="preserve"> </w:t>
      </w:r>
    </w:p>
    <w:p w:rsidR="006462C5" w:rsidRDefault="006462C5" w:rsidP="006462C5">
      <w:pPr>
        <w:ind w:left="-284" w:right="-709"/>
        <w:rPr>
          <w:rFonts w:asciiTheme="minorHAnsi" w:hAnsiTheme="minorHAnsi"/>
          <w:b w:val="0"/>
        </w:rPr>
      </w:pPr>
      <w:r w:rsidRPr="006462C5">
        <w:rPr>
          <w:rFonts w:asciiTheme="minorHAnsi" w:hAnsiTheme="minorHAnsi"/>
          <w:b w:val="0"/>
        </w:rPr>
        <w:lastRenderedPageBreak/>
        <w:t xml:space="preserve">Lapset ja nuoret ovat yhä terveystietoisempia, kauttasi he saavat tukea ja perusteita valinnoilleen. </w:t>
      </w:r>
      <w:r w:rsidRPr="006462C5">
        <w:rPr>
          <w:rFonts w:asciiTheme="minorHAnsi" w:hAnsiTheme="minorHAnsi"/>
          <w:b w:val="0"/>
          <w:color w:val="222222"/>
        </w:rPr>
        <w:t xml:space="preserve">Aikuisen kiinnostus ja kannustus lisäävät myös ruuan syömistä, täysi vatsa auttaa lasta keskittymään koulutyöhön. Parhaimmillaan malli terveellisestä ruokailusta siirtyy myös kotiin. </w:t>
      </w:r>
    </w:p>
    <w:p w:rsidR="006462C5" w:rsidRDefault="006462C5" w:rsidP="006462C5">
      <w:pPr>
        <w:ind w:left="-284" w:right="-709"/>
        <w:rPr>
          <w:rFonts w:asciiTheme="minorHAnsi" w:hAnsiTheme="minorHAnsi" w:cs="Arial Rounded MT Bold"/>
          <w:color w:val="000000"/>
        </w:rPr>
      </w:pPr>
    </w:p>
    <w:p w:rsidR="006462C5" w:rsidRDefault="006462C5" w:rsidP="006462C5">
      <w:pPr>
        <w:ind w:left="-284" w:right="-709"/>
        <w:rPr>
          <w:rFonts w:asciiTheme="minorHAnsi" w:hAnsiTheme="minorHAnsi" w:cs="Arial Rounded MT Bold"/>
          <w:color w:val="000000"/>
        </w:rPr>
      </w:pPr>
    </w:p>
    <w:p w:rsidR="006462C5" w:rsidRDefault="006462C5" w:rsidP="006462C5">
      <w:pPr>
        <w:ind w:left="-284" w:right="-709"/>
        <w:rPr>
          <w:rFonts w:asciiTheme="minorHAnsi" w:hAnsiTheme="minorHAnsi" w:cs="Arial Rounded MT Bold"/>
          <w:color w:val="000000"/>
        </w:rPr>
      </w:pPr>
    </w:p>
    <w:p w:rsidR="006462C5" w:rsidRPr="006462C5" w:rsidRDefault="006462C5" w:rsidP="006462C5">
      <w:pPr>
        <w:ind w:left="-284" w:right="-709"/>
        <w:rPr>
          <w:rFonts w:asciiTheme="minorHAnsi" w:hAnsiTheme="minorHAnsi"/>
        </w:rPr>
      </w:pPr>
      <w:r w:rsidRPr="006462C5">
        <w:rPr>
          <w:rFonts w:asciiTheme="minorHAnsi" w:hAnsiTheme="minorHAnsi" w:cs="Arial Rounded MT Bold"/>
          <w:color w:val="000000"/>
        </w:rPr>
        <w:t>Millaista on terveellinen ruoka?</w:t>
      </w:r>
    </w:p>
    <w:p w:rsidR="006462C5" w:rsidRPr="006462C5" w:rsidRDefault="006462C5" w:rsidP="006462C5">
      <w:pPr>
        <w:shd w:val="clear" w:color="auto" w:fill="FFFFFF"/>
        <w:spacing w:before="100" w:beforeAutospacing="1" w:after="225"/>
        <w:ind w:left="-284" w:right="-709"/>
        <w:rPr>
          <w:rFonts w:asciiTheme="minorHAnsi" w:hAnsiTheme="minorHAnsi" w:cs="Arial"/>
          <w:b w:val="0"/>
          <w:bCs/>
          <w:color w:val="000000"/>
        </w:rPr>
      </w:pPr>
      <w:r w:rsidRPr="006462C5">
        <w:rPr>
          <w:rFonts w:asciiTheme="minorHAnsi" w:hAnsiTheme="minorHAnsi" w:cs="Arial"/>
          <w:b w:val="0"/>
          <w:bCs/>
          <w:color w:val="000000"/>
        </w:rPr>
        <w:t xml:space="preserve">Kun käytössä on Sydänmerkki, ruokapalveluissa on varmistettu, että niin lapsilla kuin aikuisillakin on mahdollisuus valita ateria, jossa energian ja ravintoaineiden määrä on kohdallaan – herkullista makua unohtamatta.  Ateria sisältää esimerkiksi sopivasti pehmeää rasvaa ja kuituja. </w:t>
      </w:r>
    </w:p>
    <w:p w:rsidR="006462C5" w:rsidRPr="006462C5" w:rsidRDefault="006462C5" w:rsidP="006462C5">
      <w:pPr>
        <w:shd w:val="clear" w:color="auto" w:fill="FFFFFF"/>
        <w:spacing w:before="100" w:beforeAutospacing="1" w:after="225"/>
        <w:ind w:left="-284" w:right="-709"/>
        <w:rPr>
          <w:rFonts w:asciiTheme="minorHAnsi" w:eastAsia="Times New Roman" w:hAnsiTheme="minorHAnsi" w:cs="Times New Roman"/>
          <w:b w:val="0"/>
          <w:color w:val="222222"/>
          <w:lang w:eastAsia="fi-FI"/>
        </w:rPr>
      </w:pPr>
      <w:r w:rsidRPr="006462C5">
        <w:rPr>
          <w:rFonts w:asciiTheme="minorHAnsi" w:hAnsiTheme="minorHAnsi" w:cs="Arial"/>
          <w:b w:val="0"/>
          <w:bCs/>
          <w:color w:val="000000"/>
        </w:rPr>
        <w:t xml:space="preserve">Käytännössä ravitseva, monipuolinen ateria kootaan lautasmallin mukaan. Jos tarjolla on monia pääruoka- ja lisäkevaihtoehtoja, terveellisimmät tunnistaa Sydänmerkistä. </w:t>
      </w:r>
      <w:r w:rsidRPr="006462C5">
        <w:rPr>
          <w:rFonts w:asciiTheme="minorHAnsi" w:eastAsia="Times New Roman" w:hAnsiTheme="minorHAnsi" w:cs="Times New Roman"/>
          <w:b w:val="0"/>
          <w:color w:val="222222"/>
          <w:lang w:eastAsia="fi-FI"/>
        </w:rPr>
        <w:t xml:space="preserve">Sydänmerkki-ateriaan kuuluu pääruoka lisäkkeineen, leipää levitteineen, maitoa tai piimää ja kasviksia öljykastikkeen kera. </w:t>
      </w:r>
    </w:p>
    <w:p w:rsidR="006462C5" w:rsidRDefault="006462C5" w:rsidP="006462C5">
      <w:pPr>
        <w:ind w:left="-284" w:right="-709"/>
        <w:rPr>
          <w:rFonts w:asciiTheme="minorHAnsi" w:hAnsiTheme="minorHAnsi"/>
        </w:rPr>
      </w:pPr>
    </w:p>
    <w:p w:rsidR="006462C5" w:rsidRPr="006462C5" w:rsidRDefault="006462C5" w:rsidP="006462C5">
      <w:pPr>
        <w:ind w:left="-284" w:right="-709"/>
        <w:rPr>
          <w:rFonts w:asciiTheme="minorHAnsi" w:hAnsiTheme="minorHAnsi"/>
        </w:rPr>
      </w:pPr>
      <w:r w:rsidRPr="006462C5">
        <w:rPr>
          <w:rFonts w:asciiTheme="minorHAnsi" w:hAnsiTheme="minorHAnsi"/>
        </w:rPr>
        <w:t>Muuttuuko kouluruoka Sydänmerkin myötä?</w:t>
      </w:r>
    </w:p>
    <w:p w:rsidR="006462C5" w:rsidRPr="006462C5" w:rsidRDefault="006462C5" w:rsidP="006462C5">
      <w:pPr>
        <w:tabs>
          <w:tab w:val="left" w:pos="993"/>
          <w:tab w:val="left" w:pos="6946"/>
        </w:tabs>
        <w:ind w:left="-284" w:right="-709"/>
        <w:rPr>
          <w:rFonts w:asciiTheme="minorHAnsi" w:hAnsiTheme="minorHAnsi"/>
          <w:b w:val="0"/>
          <w:color w:val="222222"/>
          <w:shd w:val="clear" w:color="auto" w:fill="FFFFFF"/>
        </w:rPr>
      </w:pPr>
      <w:r w:rsidRPr="006462C5">
        <w:rPr>
          <w:rFonts w:asciiTheme="minorHAnsi" w:hAnsiTheme="minorHAnsi"/>
          <w:b w:val="0"/>
        </w:rPr>
        <w:t xml:space="preserve">Useimmissa kunnissa ruuan terveellisyyteen on panostettu jo vuosikaudet. Sydänmerkin myötä muutokset ruokalistaan ovat yleensä pieniä. Toisaalta mistään suosikkiruuasta ei tarvitse luopua: toimijat saavat itse päättää, kuinka usein Sydänmerkki-ruokaa ruokalistalta löytyy. Ammattitaidolla </w:t>
      </w:r>
      <w:proofErr w:type="gramStart"/>
      <w:r w:rsidRPr="006462C5">
        <w:rPr>
          <w:rFonts w:asciiTheme="minorHAnsi" w:hAnsiTheme="minorHAnsi"/>
          <w:b w:val="0"/>
        </w:rPr>
        <w:t xml:space="preserve">valmistettu </w:t>
      </w:r>
      <w:r w:rsidRPr="006462C5">
        <w:rPr>
          <w:rFonts w:asciiTheme="minorHAnsi" w:hAnsiTheme="minorHAnsi"/>
          <w:b w:val="0"/>
          <w:color w:val="222222"/>
          <w:shd w:val="clear" w:color="auto" w:fill="FFFFFF"/>
        </w:rPr>
        <w:t xml:space="preserve"> ruoka</w:t>
      </w:r>
      <w:proofErr w:type="gramEnd"/>
      <w:r w:rsidRPr="006462C5">
        <w:rPr>
          <w:rFonts w:asciiTheme="minorHAnsi" w:hAnsiTheme="minorHAnsi"/>
          <w:b w:val="0"/>
          <w:color w:val="222222"/>
          <w:shd w:val="clear" w:color="auto" w:fill="FFFFFF"/>
        </w:rPr>
        <w:t xml:space="preserve"> voi aivan hyvin olla makkarakeittoa, lasagnea kuin lihapataakin. </w:t>
      </w:r>
    </w:p>
    <w:p w:rsidR="006462C5" w:rsidRPr="006462C5" w:rsidRDefault="006462C5" w:rsidP="006462C5">
      <w:pPr>
        <w:tabs>
          <w:tab w:val="left" w:pos="993"/>
          <w:tab w:val="left" w:pos="6946"/>
        </w:tabs>
        <w:ind w:left="-284" w:right="-709"/>
        <w:rPr>
          <w:rFonts w:asciiTheme="minorHAnsi" w:hAnsiTheme="minorHAnsi"/>
          <w:b w:val="0"/>
        </w:rPr>
      </w:pPr>
      <w:r w:rsidRPr="006462C5">
        <w:rPr>
          <w:rFonts w:asciiTheme="minorHAnsi" w:hAnsiTheme="minorHAnsi"/>
          <w:b w:val="0"/>
          <w:color w:val="222222"/>
          <w:shd w:val="clear" w:color="auto" w:fill="FFFFFF"/>
        </w:rPr>
        <w:t xml:space="preserve">Sydänmerkin etu onkin ennen kaikkea viestinnällinen: ruokapalveluiden </w:t>
      </w:r>
      <w:r w:rsidRPr="006462C5">
        <w:rPr>
          <w:rFonts w:asciiTheme="minorHAnsi" w:hAnsiTheme="minorHAnsi"/>
          <w:b w:val="0"/>
        </w:rPr>
        <w:t xml:space="preserve">osaaminen ja vastuullinen toiminta </w:t>
      </w:r>
      <w:r w:rsidRPr="006462C5">
        <w:rPr>
          <w:rFonts w:asciiTheme="minorHAnsi" w:eastAsia="Times New Roman" w:hAnsiTheme="minorHAnsi" w:cs="Times New Roman"/>
          <w:b w:val="0"/>
          <w:color w:val="222222"/>
          <w:lang w:eastAsia="fi-FI"/>
        </w:rPr>
        <w:t xml:space="preserve">niin lasten </w:t>
      </w:r>
      <w:r w:rsidRPr="006462C5">
        <w:rPr>
          <w:rFonts w:asciiTheme="minorHAnsi" w:hAnsiTheme="minorHAnsi"/>
          <w:b w:val="0"/>
          <w:color w:val="222222"/>
          <w:shd w:val="clear" w:color="auto" w:fill="FFFFFF"/>
        </w:rPr>
        <w:t xml:space="preserve">kuin koulun aikuisten terveyden edistämiseksi </w:t>
      </w:r>
      <w:r w:rsidRPr="006462C5">
        <w:rPr>
          <w:rFonts w:asciiTheme="minorHAnsi" w:hAnsiTheme="minorHAnsi"/>
          <w:b w:val="0"/>
        </w:rPr>
        <w:t>tehdään näkyväksi.</w:t>
      </w:r>
      <w:r w:rsidRPr="006462C5">
        <w:rPr>
          <w:rFonts w:asciiTheme="minorHAnsi" w:eastAsia="Times New Roman" w:hAnsiTheme="minorHAnsi" w:cs="Times New Roman"/>
          <w:b w:val="0"/>
          <w:color w:val="222222"/>
          <w:lang w:eastAsia="fi-FI"/>
        </w:rPr>
        <w:t xml:space="preserve"> </w:t>
      </w:r>
      <w:proofErr w:type="gramStart"/>
      <w:r w:rsidRPr="006462C5">
        <w:rPr>
          <w:rFonts w:asciiTheme="minorHAnsi" w:hAnsiTheme="minorHAnsi"/>
          <w:b w:val="0"/>
          <w:color w:val="222222"/>
          <w:shd w:val="clear" w:color="auto" w:fill="FFFFFF"/>
        </w:rPr>
        <w:t>Ja hyvien valintojen tekeminen aiempaa helpommaksi.</w:t>
      </w:r>
      <w:proofErr w:type="gramEnd"/>
      <w:r w:rsidRPr="006462C5">
        <w:rPr>
          <w:rFonts w:asciiTheme="minorHAnsi" w:hAnsiTheme="minorHAnsi"/>
          <w:b w:val="0"/>
          <w:color w:val="222222"/>
          <w:shd w:val="clear" w:color="auto" w:fill="FFFFFF"/>
        </w:rPr>
        <w:t xml:space="preserve"> </w:t>
      </w:r>
      <w:r w:rsidRPr="006462C5">
        <w:rPr>
          <w:rFonts w:asciiTheme="minorHAnsi" w:hAnsiTheme="minorHAnsi"/>
          <w:b w:val="0"/>
          <w:color w:val="222222"/>
          <w:shd w:val="clear" w:color="auto" w:fill="FFFFFF"/>
        </w:rPr>
        <w:br/>
      </w:r>
      <w:r w:rsidRPr="006462C5">
        <w:rPr>
          <w:rFonts w:asciiTheme="minorHAnsi" w:hAnsiTheme="minorHAnsi"/>
          <w:b w:val="0"/>
          <w:color w:val="222222"/>
          <w:shd w:val="clear" w:color="auto" w:fill="FFFFFF"/>
        </w:rPr>
        <w:br/>
      </w:r>
      <w:r w:rsidRPr="006462C5">
        <w:rPr>
          <w:rFonts w:asciiTheme="minorHAnsi" w:eastAsia="Times New Roman" w:hAnsiTheme="minorHAnsi" w:cs="Times New Roman"/>
          <w:b w:val="0"/>
          <w:color w:val="222222"/>
          <w:lang w:eastAsia="fi-FI"/>
        </w:rPr>
        <w:t>Lasten huoltajat ja koulun henkilökunta voivat luottaa siihen, että kaikilla lapsilla on mahdollisuus syödä terveellisesti. Sydänmerkki myös varmistaa, että jokaisessa ravintolassa ruoka on yhtä laadukasta eivätkä ruoan valmistajan omat mieltymykset vaikuta ruoan terveellisyyteen</w:t>
      </w:r>
      <w:r w:rsidRPr="006462C5">
        <w:rPr>
          <w:rFonts w:asciiTheme="minorHAnsi" w:hAnsiTheme="minorHAnsi"/>
          <w:b w:val="0"/>
          <w:color w:val="222222"/>
          <w:shd w:val="clear" w:color="auto" w:fill="FFFFFF"/>
        </w:rPr>
        <w:t xml:space="preserve">. </w:t>
      </w:r>
    </w:p>
    <w:p w:rsidR="006462C5" w:rsidRPr="006462C5" w:rsidRDefault="006462C5" w:rsidP="006462C5">
      <w:pPr>
        <w:ind w:left="-284" w:right="-709"/>
        <w:rPr>
          <w:rFonts w:asciiTheme="minorHAnsi" w:hAnsiTheme="minorHAnsi"/>
          <w:b w:val="0"/>
        </w:rPr>
      </w:pPr>
      <w:r w:rsidRPr="006462C5">
        <w:rPr>
          <w:rFonts w:asciiTheme="minorHAnsi" w:hAnsiTheme="minorHAnsi"/>
          <w:b w:val="0"/>
          <w:noProof/>
        </w:rPr>
        <mc:AlternateContent>
          <mc:Choice Requires="wps">
            <w:drawing>
              <wp:anchor distT="228600" distB="228600" distL="228600" distR="228600" simplePos="0" relativeHeight="251659264" behindDoc="1" locked="0" layoutInCell="1" allowOverlap="1">
                <wp:simplePos x="0" y="0"/>
                <wp:positionH relativeFrom="margin">
                  <wp:posOffset>-241935</wp:posOffset>
                </wp:positionH>
                <wp:positionV relativeFrom="margin">
                  <wp:posOffset>6574155</wp:posOffset>
                </wp:positionV>
                <wp:extent cx="6038850" cy="1323975"/>
                <wp:effectExtent l="0" t="0" r="19050" b="28575"/>
                <wp:wrapSquare wrapText="bothSides"/>
                <wp:docPr id="36" name="Tekstiruutu 36"/>
                <wp:cNvGraphicFramePr/>
                <a:graphic xmlns:a="http://schemas.openxmlformats.org/drawingml/2006/main">
                  <a:graphicData uri="http://schemas.microsoft.com/office/word/2010/wordprocessingShape">
                    <wps:wsp>
                      <wps:cNvSpPr txBox="1"/>
                      <wps:spPr>
                        <a:xfrm>
                          <a:off x="0" y="0"/>
                          <a:ext cx="6038850" cy="1323975"/>
                        </a:xfrm>
                        <a:prstGeom prst="rect">
                          <a:avLst/>
                        </a:prstGeom>
                        <a:noFill/>
                        <a:ln w="19050">
                          <a:solidFill>
                            <a:srgbClr val="FF0000"/>
                          </a:solidFill>
                          <a:prstDash val="sysDot"/>
                        </a:ln>
                        <a:effectLst/>
                      </wps:spPr>
                      <wps:style>
                        <a:lnRef idx="0">
                          <a:schemeClr val="accent1"/>
                        </a:lnRef>
                        <a:fillRef idx="1003">
                          <a:schemeClr val="lt2"/>
                        </a:fillRef>
                        <a:effectRef idx="0">
                          <a:schemeClr val="accent1"/>
                        </a:effectRef>
                        <a:fontRef idx="minor">
                          <a:schemeClr val="dk1"/>
                        </a:fontRef>
                      </wps:style>
                      <wps:txbx>
                        <w:txbxContent>
                          <w:p w:rsidR="00A46EDB" w:rsidRPr="007302E1" w:rsidRDefault="00A46EDB" w:rsidP="00A46EDB">
                            <w:pPr>
                              <w:spacing w:line="240" w:lineRule="auto"/>
                              <w:ind w:right="-709"/>
                              <w:rPr>
                                <w:rFonts w:asciiTheme="minorHAnsi" w:hAnsiTheme="minorHAnsi"/>
                                <w:b w:val="0"/>
                                <w:sz w:val="20"/>
                                <w:szCs w:val="20"/>
                              </w:rPr>
                            </w:pPr>
                            <w:r w:rsidRPr="007302E1">
                              <w:rPr>
                                <w:rFonts w:asciiTheme="minorHAnsi" w:hAnsiTheme="minorHAnsi"/>
                                <w:b w:val="0"/>
                                <w:sz w:val="20"/>
                                <w:szCs w:val="20"/>
                              </w:rPr>
                              <w:t xml:space="preserve">Myös oppilaille ja heidän huoltajilleen on tehty tiedotteet Sydänmerkki-ateriasta. </w:t>
                            </w:r>
                            <w:r w:rsidRPr="007302E1">
                              <w:rPr>
                                <w:rFonts w:asciiTheme="minorHAnsi" w:hAnsiTheme="minorHAnsi"/>
                                <w:b w:val="0"/>
                                <w:sz w:val="20"/>
                                <w:szCs w:val="20"/>
                              </w:rPr>
                              <w:t xml:space="preserve">Löydät ne täältä jakamista </w:t>
                            </w:r>
                            <w:r w:rsidRPr="007302E1">
                              <w:rPr>
                                <w:rFonts w:asciiTheme="minorHAnsi" w:hAnsiTheme="minorHAnsi"/>
                                <w:b w:val="0"/>
                                <w:sz w:val="20"/>
                                <w:szCs w:val="20"/>
                              </w:rPr>
                              <w:br/>
                              <w:t xml:space="preserve">tai tulostamista varten: </w:t>
                            </w:r>
                          </w:p>
                          <w:p w:rsidR="006462C5" w:rsidRDefault="00A46EDB" w:rsidP="00A46EDB">
                            <w:pPr>
                              <w:spacing w:line="240" w:lineRule="auto"/>
                              <w:rPr>
                                <w:b w:val="0"/>
                                <w:color w:val="323E4F" w:themeColor="text2" w:themeShade="BF"/>
                                <w:sz w:val="24"/>
                                <w:szCs w:val="24"/>
                              </w:rPr>
                            </w:pPr>
                            <w:hyperlink r:id="rId7" w:history="1">
                              <w:r w:rsidRPr="00A46EDB">
                                <w:rPr>
                                  <w:rStyle w:val="Hyperlinkki"/>
                                  <w:rFonts w:asciiTheme="minorHAnsi" w:hAnsiTheme="minorHAnsi"/>
                                  <w:b w:val="0"/>
                                  <w:color w:val="auto"/>
                                  <w:sz w:val="20"/>
                                </w:rPr>
                                <w:t>http://ammattilaiset.sydanmerkki.fi/ammattikeittiot/terveellisista-aterioista-viestiminen/tiedottaminen</w:t>
                              </w:r>
                            </w:hyperlink>
                            <w:r w:rsidRPr="00A46EDB">
                              <w:rPr>
                                <w:b w:val="0"/>
                                <w:sz w:val="20"/>
                              </w:rPr>
                              <w:t xml:space="preserve"> </w:t>
                            </w:r>
                            <w:r w:rsidRPr="00A46EDB">
                              <w:rPr>
                                <w:b w:val="0"/>
                                <w:sz w:val="24"/>
                              </w:rPr>
                              <w:br/>
                            </w:r>
                          </w:p>
                          <w:p w:rsidR="00A46EDB" w:rsidRPr="007302E1" w:rsidRDefault="00A46EDB" w:rsidP="00A46EDB">
                            <w:pPr>
                              <w:spacing w:line="240" w:lineRule="auto"/>
                              <w:rPr>
                                <w:rFonts w:asciiTheme="minorHAnsi" w:hAnsiTheme="minorHAnsi"/>
                                <w:b w:val="0"/>
                                <w:color w:val="323E4F" w:themeColor="text2" w:themeShade="BF"/>
                                <w:sz w:val="20"/>
                                <w:szCs w:val="24"/>
                              </w:rPr>
                            </w:pPr>
                            <w:r w:rsidRPr="007302E1">
                              <w:rPr>
                                <w:rFonts w:asciiTheme="minorHAnsi" w:hAnsiTheme="minorHAnsi"/>
                                <w:b w:val="0"/>
                                <w:sz w:val="20"/>
                              </w:rPr>
                              <w:t xml:space="preserve">Lue lisää Sydänmerkki-ateriasta: </w:t>
                            </w:r>
                            <w:r w:rsidRPr="007302E1">
                              <w:rPr>
                                <w:rFonts w:asciiTheme="minorHAnsi" w:hAnsiTheme="minorHAnsi"/>
                                <w:b w:val="0"/>
                                <w:sz w:val="20"/>
                              </w:rPr>
                              <w:t>www.sydanmerkki.fi</w:t>
                            </w: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iruutu 36" o:spid="_x0000_s1026" type="#_x0000_t202" style="position:absolute;left:0;text-align:left;margin-left:-19.05pt;margin-top:517.65pt;width:475.5pt;height:104.25pt;z-index:-251657216;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" filled="f" strokecolor="red" strokeweight="1.5pt">
                <v:stroke dashstyle="1 1"/>
                <v:textbox inset="14.4pt,14.4pt,14.4pt,14.4pt">
                  <w:txbxContent>
                    <w:p w:rsidR="00A46EDB" w:rsidRPr="007302E1" w:rsidRDefault="00A46EDB" w:rsidP="00A46EDB">
                      <w:pPr>
                        <w:spacing w:line="240" w:lineRule="auto"/>
                        <w:ind w:right="-709"/>
                        <w:rPr>
                          <w:rFonts w:asciiTheme="minorHAnsi" w:hAnsiTheme="minorHAnsi"/>
                          <w:b w:val="0"/>
                          <w:sz w:val="20"/>
                          <w:szCs w:val="20"/>
                        </w:rPr>
                      </w:pPr>
                      <w:r w:rsidRPr="007302E1">
                        <w:rPr>
                          <w:rFonts w:asciiTheme="minorHAnsi" w:hAnsiTheme="minorHAnsi"/>
                          <w:b w:val="0"/>
                          <w:sz w:val="20"/>
                          <w:szCs w:val="20"/>
                        </w:rPr>
                        <w:t xml:space="preserve">Myös oppilaille ja heidän huoltajilleen on tehty tiedotteet Sydänmerkki-ateriasta. </w:t>
                      </w:r>
                      <w:r w:rsidRPr="007302E1">
                        <w:rPr>
                          <w:rFonts w:asciiTheme="minorHAnsi" w:hAnsiTheme="minorHAnsi"/>
                          <w:b w:val="0"/>
                          <w:sz w:val="20"/>
                          <w:szCs w:val="20"/>
                        </w:rPr>
                        <w:t xml:space="preserve">Löydät ne täältä jakamista </w:t>
                      </w:r>
                      <w:r w:rsidRPr="007302E1">
                        <w:rPr>
                          <w:rFonts w:asciiTheme="minorHAnsi" w:hAnsiTheme="minorHAnsi"/>
                          <w:b w:val="0"/>
                          <w:sz w:val="20"/>
                          <w:szCs w:val="20"/>
                        </w:rPr>
                        <w:br/>
                        <w:t xml:space="preserve">tai tulostamista varten: </w:t>
                      </w:r>
                    </w:p>
                    <w:p w:rsidR="006462C5" w:rsidRDefault="00A46EDB" w:rsidP="00A46EDB">
                      <w:pPr>
                        <w:spacing w:line="240" w:lineRule="auto"/>
                        <w:rPr>
                          <w:b w:val="0"/>
                          <w:color w:val="323E4F" w:themeColor="text2" w:themeShade="BF"/>
                          <w:sz w:val="24"/>
                          <w:szCs w:val="24"/>
                        </w:rPr>
                      </w:pPr>
                      <w:hyperlink r:id="rId8" w:history="1">
                        <w:r w:rsidRPr="00A46EDB">
                          <w:rPr>
                            <w:rStyle w:val="Hyperlinkki"/>
                            <w:rFonts w:asciiTheme="minorHAnsi" w:hAnsiTheme="minorHAnsi"/>
                            <w:b w:val="0"/>
                            <w:color w:val="auto"/>
                            <w:sz w:val="20"/>
                          </w:rPr>
                          <w:t>http://ammattilaiset.sydanmerkki.fi/ammattikeittiot/terveellisista-aterioista-viestiminen/tiedottaminen</w:t>
                        </w:r>
                      </w:hyperlink>
                      <w:r w:rsidRPr="00A46EDB">
                        <w:rPr>
                          <w:b w:val="0"/>
                          <w:sz w:val="20"/>
                        </w:rPr>
                        <w:t xml:space="preserve"> </w:t>
                      </w:r>
                      <w:r w:rsidRPr="00A46EDB">
                        <w:rPr>
                          <w:b w:val="0"/>
                          <w:sz w:val="24"/>
                        </w:rPr>
                        <w:br/>
                      </w:r>
                    </w:p>
                    <w:p w:rsidR="00A46EDB" w:rsidRPr="007302E1" w:rsidRDefault="00A46EDB" w:rsidP="00A46EDB">
                      <w:pPr>
                        <w:spacing w:line="240" w:lineRule="auto"/>
                        <w:rPr>
                          <w:rFonts w:asciiTheme="minorHAnsi" w:hAnsiTheme="minorHAnsi"/>
                          <w:b w:val="0"/>
                          <w:color w:val="323E4F" w:themeColor="text2" w:themeShade="BF"/>
                          <w:sz w:val="20"/>
                          <w:szCs w:val="24"/>
                        </w:rPr>
                      </w:pPr>
                      <w:r w:rsidRPr="007302E1">
                        <w:rPr>
                          <w:rFonts w:asciiTheme="minorHAnsi" w:hAnsiTheme="minorHAnsi"/>
                          <w:b w:val="0"/>
                          <w:sz w:val="20"/>
                        </w:rPr>
                        <w:t xml:space="preserve">Lue lisää Sydänmerkki-ateriasta: </w:t>
                      </w:r>
                      <w:r w:rsidRPr="007302E1">
                        <w:rPr>
                          <w:rFonts w:asciiTheme="minorHAnsi" w:hAnsiTheme="minorHAnsi"/>
                          <w:b w:val="0"/>
                          <w:sz w:val="20"/>
                        </w:rPr>
                        <w:t>www.sydanmerkki.fi</w:t>
                      </w:r>
                    </w:p>
                  </w:txbxContent>
                </v:textbox>
                <w10:wrap type="square" anchorx="margin" anchory="margin"/>
              </v:shape>
            </w:pict>
          </mc:Fallback>
        </mc:AlternateContent>
      </w:r>
      <w:r w:rsidRPr="006462C5">
        <w:rPr>
          <w:rFonts w:asciiTheme="minorHAnsi" w:hAnsiTheme="minorHAnsi"/>
          <w:b w:val="0"/>
          <w:color w:val="222222"/>
        </w:rPr>
        <w:t>Olethan sinä edelläkävijä luomassa kouluruokaa arvostavaa ympäristöä?</w:t>
      </w:r>
      <w:bookmarkStart w:id="0" w:name="_GoBack"/>
      <w:bookmarkEnd w:id="0"/>
    </w:p>
    <w:sectPr w:rsidR="006462C5" w:rsidRPr="006462C5" w:rsidSect="0003773E">
      <w:headerReference w:type="default" r:id="rId9"/>
      <w:footerReference w:type="default" r:id="rId10"/>
      <w:pgSz w:w="11906" w:h="16838"/>
      <w:pgMar w:top="1701" w:right="1701" w:bottom="1418"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B18" w:rsidRDefault="00EB1B18" w:rsidP="0018633A">
      <w:r>
        <w:separator/>
      </w:r>
    </w:p>
  </w:endnote>
  <w:endnote w:type="continuationSeparator" w:id="0">
    <w:p w:rsidR="00EB1B18" w:rsidRDefault="00EB1B18" w:rsidP="00186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Std 55 Roman">
    <w:panose1 w:val="00000000000000000000"/>
    <w:charset w:val="00"/>
    <w:family w:val="swiss"/>
    <w:notTrueType/>
    <w:pitch w:val="variable"/>
    <w:sig w:usb0="800000AF" w:usb1="4000204A"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C36" w:rsidRPr="00302FF2" w:rsidRDefault="003C354E" w:rsidP="005B1C36">
    <w:pPr>
      <w:pStyle w:val="Alatunniste1"/>
    </w:pPr>
    <w:r w:rsidRPr="009567A9">
      <w:rPr>
        <w:rFonts w:ascii="Arial" w:hAnsi="Arial" w:cs="Arial"/>
        <w:sz w:val="36"/>
      </w:rPr>
      <w:drawing>
        <wp:inline distT="0" distB="0" distL="0" distR="0" wp14:anchorId="58A508F5" wp14:editId="4E5578C4">
          <wp:extent cx="779145" cy="779145"/>
          <wp:effectExtent l="0" t="0" r="1905" b="1905"/>
          <wp:docPr id="2" name="Kuva 2" descr="H:\matskut 2013\Sydänmerkk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atskut 2013\Sydänmerkki-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8501" cy="788501"/>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B18" w:rsidRDefault="00EB1B18" w:rsidP="0018633A">
      <w:r>
        <w:separator/>
      </w:r>
    </w:p>
  </w:footnote>
  <w:footnote w:type="continuationSeparator" w:id="0">
    <w:p w:rsidR="00EB1B18" w:rsidRDefault="00EB1B18" w:rsidP="001863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8A1" w:rsidRDefault="00295EDF" w:rsidP="00295EDF">
    <w:pPr>
      <w:pStyle w:val="Yltunniste1"/>
      <w:jc w:val="center"/>
    </w:pPr>
    <w:r>
      <w:drawing>
        <wp:inline distT="0" distB="0" distL="0" distR="0">
          <wp:extent cx="676275" cy="676275"/>
          <wp:effectExtent l="0" t="0" r="9525" b="9525"/>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yda╠ênmerkki_logo_syda╠ên_pun_nimi_syda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32A2B"/>
    <w:multiLevelType w:val="hybridMultilevel"/>
    <w:tmpl w:val="D65E73CE"/>
    <w:lvl w:ilvl="0" w:tplc="0FBACEF0">
      <w:numFmt w:val="bullet"/>
      <w:lvlText w:val=""/>
      <w:lvlJc w:val="left"/>
      <w:pPr>
        <w:ind w:left="1665" w:hanging="1305"/>
      </w:pPr>
      <w:rPr>
        <w:rFonts w:ascii="Symbol" w:eastAsiaTheme="minorHAnsi"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8DF56DC"/>
    <w:multiLevelType w:val="hybridMultilevel"/>
    <w:tmpl w:val="CCAED11C"/>
    <w:lvl w:ilvl="0" w:tplc="B26084F4">
      <w:start w:val="1"/>
      <w:numFmt w:val="decimal"/>
      <w:pStyle w:val="Numeroitulista"/>
      <w:lvlText w:val="%1."/>
      <w:lvlJc w:val="left"/>
      <w:pPr>
        <w:ind w:left="3913" w:hanging="1305"/>
      </w:pPr>
      <w:rPr>
        <w:rFonts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2" w15:restartNumberingAfterBreak="0">
    <w:nsid w:val="327A2FC2"/>
    <w:multiLevelType w:val="hybridMultilevel"/>
    <w:tmpl w:val="6D9ED258"/>
    <w:lvl w:ilvl="0" w:tplc="0FBACEF0">
      <w:numFmt w:val="bullet"/>
      <w:lvlText w:val=""/>
      <w:lvlJc w:val="left"/>
      <w:pPr>
        <w:ind w:left="1665" w:hanging="1305"/>
      </w:pPr>
      <w:rPr>
        <w:rFonts w:ascii="Symbol" w:eastAsiaTheme="minorHAnsi"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3BDA4C5A"/>
    <w:multiLevelType w:val="hybridMultilevel"/>
    <w:tmpl w:val="D2B4F17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421E3426"/>
    <w:multiLevelType w:val="hybridMultilevel"/>
    <w:tmpl w:val="DF820804"/>
    <w:lvl w:ilvl="0" w:tplc="5B263C48">
      <w:numFmt w:val="bullet"/>
      <w:lvlText w:val="-"/>
      <w:lvlJc w:val="left"/>
      <w:pPr>
        <w:tabs>
          <w:tab w:val="num" w:pos="720"/>
        </w:tabs>
        <w:ind w:left="720" w:hanging="360"/>
      </w:pPr>
      <w:rPr>
        <w:rFonts w:ascii="Times New Roman" w:eastAsia="Times New Roman" w:hAnsi="Times New Roman" w:cs="Times New Roman" w:hint="default"/>
      </w:rPr>
    </w:lvl>
    <w:lvl w:ilvl="1" w:tplc="040B0003">
      <w:start w:val="1"/>
      <w:numFmt w:val="bullet"/>
      <w:lvlText w:val="o"/>
      <w:lvlJc w:val="left"/>
      <w:pPr>
        <w:tabs>
          <w:tab w:val="num" w:pos="1440"/>
        </w:tabs>
        <w:ind w:left="1440" w:hanging="360"/>
      </w:pPr>
      <w:rPr>
        <w:rFonts w:ascii="Courier New" w:hAnsi="Courier New" w:cs="Symbol"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cs="Symbol"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cs="Symbol"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250BAE"/>
    <w:multiLevelType w:val="hybridMultilevel"/>
    <w:tmpl w:val="6DC823BA"/>
    <w:lvl w:ilvl="0" w:tplc="1B12FF28">
      <w:numFmt w:val="bullet"/>
      <w:pStyle w:val="SYDNlista"/>
      <w:lvlText w:val="•"/>
      <w:lvlJc w:val="left"/>
      <w:pPr>
        <w:ind w:left="-6519" w:hanging="1305"/>
      </w:pPr>
      <w:rPr>
        <w:rFonts w:ascii="Frutiger LT Std 55 Roman" w:eastAsiaTheme="minorHAnsi" w:hAnsi="Frutiger LT Std 55 Roman" w:cstheme="minorHAnsi" w:hint="default"/>
      </w:rPr>
    </w:lvl>
    <w:lvl w:ilvl="1" w:tplc="040B0003" w:tentative="1">
      <w:start w:val="1"/>
      <w:numFmt w:val="bullet"/>
      <w:lvlText w:val="o"/>
      <w:lvlJc w:val="left"/>
      <w:pPr>
        <w:ind w:left="-6744" w:hanging="360"/>
      </w:pPr>
      <w:rPr>
        <w:rFonts w:ascii="Courier New" w:hAnsi="Courier New" w:cs="Courier New" w:hint="default"/>
      </w:rPr>
    </w:lvl>
    <w:lvl w:ilvl="2" w:tplc="040B0005" w:tentative="1">
      <w:start w:val="1"/>
      <w:numFmt w:val="bullet"/>
      <w:lvlText w:val=""/>
      <w:lvlJc w:val="left"/>
      <w:pPr>
        <w:ind w:left="-6024" w:hanging="360"/>
      </w:pPr>
      <w:rPr>
        <w:rFonts w:ascii="Wingdings" w:hAnsi="Wingdings" w:hint="default"/>
      </w:rPr>
    </w:lvl>
    <w:lvl w:ilvl="3" w:tplc="040B0001" w:tentative="1">
      <w:start w:val="1"/>
      <w:numFmt w:val="bullet"/>
      <w:lvlText w:val=""/>
      <w:lvlJc w:val="left"/>
      <w:pPr>
        <w:ind w:left="-5304" w:hanging="360"/>
      </w:pPr>
      <w:rPr>
        <w:rFonts w:ascii="Symbol" w:hAnsi="Symbol" w:hint="default"/>
      </w:rPr>
    </w:lvl>
    <w:lvl w:ilvl="4" w:tplc="040B0003" w:tentative="1">
      <w:start w:val="1"/>
      <w:numFmt w:val="bullet"/>
      <w:lvlText w:val="o"/>
      <w:lvlJc w:val="left"/>
      <w:pPr>
        <w:ind w:left="-4584" w:hanging="360"/>
      </w:pPr>
      <w:rPr>
        <w:rFonts w:ascii="Courier New" w:hAnsi="Courier New" w:cs="Courier New" w:hint="default"/>
      </w:rPr>
    </w:lvl>
    <w:lvl w:ilvl="5" w:tplc="040B0005" w:tentative="1">
      <w:start w:val="1"/>
      <w:numFmt w:val="bullet"/>
      <w:lvlText w:val=""/>
      <w:lvlJc w:val="left"/>
      <w:pPr>
        <w:ind w:left="-3864" w:hanging="360"/>
      </w:pPr>
      <w:rPr>
        <w:rFonts w:ascii="Wingdings" w:hAnsi="Wingdings" w:hint="default"/>
      </w:rPr>
    </w:lvl>
    <w:lvl w:ilvl="6" w:tplc="040B0001" w:tentative="1">
      <w:start w:val="1"/>
      <w:numFmt w:val="bullet"/>
      <w:lvlText w:val=""/>
      <w:lvlJc w:val="left"/>
      <w:pPr>
        <w:ind w:left="-3144" w:hanging="360"/>
      </w:pPr>
      <w:rPr>
        <w:rFonts w:ascii="Symbol" w:hAnsi="Symbol" w:hint="default"/>
      </w:rPr>
    </w:lvl>
    <w:lvl w:ilvl="7" w:tplc="040B0003" w:tentative="1">
      <w:start w:val="1"/>
      <w:numFmt w:val="bullet"/>
      <w:lvlText w:val="o"/>
      <w:lvlJc w:val="left"/>
      <w:pPr>
        <w:ind w:left="-2424" w:hanging="360"/>
      </w:pPr>
      <w:rPr>
        <w:rFonts w:ascii="Courier New" w:hAnsi="Courier New" w:cs="Courier New" w:hint="default"/>
      </w:rPr>
    </w:lvl>
    <w:lvl w:ilvl="8" w:tplc="040B0005" w:tentative="1">
      <w:start w:val="1"/>
      <w:numFmt w:val="bullet"/>
      <w:lvlText w:val=""/>
      <w:lvlJc w:val="left"/>
      <w:pPr>
        <w:ind w:left="-1704"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1304"/>
  <w:autoHyphenation/>
  <w:consecutiveHyphenLimit w:val="3"/>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3E3"/>
    <w:rsid w:val="0003587E"/>
    <w:rsid w:val="0003773E"/>
    <w:rsid w:val="000431C8"/>
    <w:rsid w:val="000504C0"/>
    <w:rsid w:val="00050F32"/>
    <w:rsid w:val="00063DBD"/>
    <w:rsid w:val="000814F0"/>
    <w:rsid w:val="000A02D4"/>
    <w:rsid w:val="000F5A15"/>
    <w:rsid w:val="00114FCC"/>
    <w:rsid w:val="00137DCC"/>
    <w:rsid w:val="00140E95"/>
    <w:rsid w:val="00152F16"/>
    <w:rsid w:val="00153F7C"/>
    <w:rsid w:val="0018633A"/>
    <w:rsid w:val="00187C86"/>
    <w:rsid w:val="001F146B"/>
    <w:rsid w:val="002133E3"/>
    <w:rsid w:val="00267AAD"/>
    <w:rsid w:val="002733CC"/>
    <w:rsid w:val="00285D77"/>
    <w:rsid w:val="00295EDF"/>
    <w:rsid w:val="002C6A02"/>
    <w:rsid w:val="00302FF2"/>
    <w:rsid w:val="00310A40"/>
    <w:rsid w:val="00331199"/>
    <w:rsid w:val="003368A1"/>
    <w:rsid w:val="003609B7"/>
    <w:rsid w:val="003820C9"/>
    <w:rsid w:val="003921EE"/>
    <w:rsid w:val="003C0686"/>
    <w:rsid w:val="003C354E"/>
    <w:rsid w:val="003D2BAC"/>
    <w:rsid w:val="003F6967"/>
    <w:rsid w:val="00424F47"/>
    <w:rsid w:val="004D1C07"/>
    <w:rsid w:val="00525D3E"/>
    <w:rsid w:val="00545742"/>
    <w:rsid w:val="0058439C"/>
    <w:rsid w:val="005B07D8"/>
    <w:rsid w:val="005B1C36"/>
    <w:rsid w:val="005C43C3"/>
    <w:rsid w:val="005C6097"/>
    <w:rsid w:val="0063510D"/>
    <w:rsid w:val="006462C5"/>
    <w:rsid w:val="006C2865"/>
    <w:rsid w:val="006F091D"/>
    <w:rsid w:val="00705918"/>
    <w:rsid w:val="00724AE1"/>
    <w:rsid w:val="007302E1"/>
    <w:rsid w:val="00731EF3"/>
    <w:rsid w:val="00762A5A"/>
    <w:rsid w:val="00796431"/>
    <w:rsid w:val="007C2E36"/>
    <w:rsid w:val="007D1A91"/>
    <w:rsid w:val="007F1138"/>
    <w:rsid w:val="00813FED"/>
    <w:rsid w:val="00826D07"/>
    <w:rsid w:val="00874F67"/>
    <w:rsid w:val="0087705F"/>
    <w:rsid w:val="008821A6"/>
    <w:rsid w:val="008D6AEA"/>
    <w:rsid w:val="008F1EDE"/>
    <w:rsid w:val="00911417"/>
    <w:rsid w:val="00913C97"/>
    <w:rsid w:val="00962DF5"/>
    <w:rsid w:val="009A2015"/>
    <w:rsid w:val="009B1C6E"/>
    <w:rsid w:val="00A24498"/>
    <w:rsid w:val="00A35929"/>
    <w:rsid w:val="00A46EDB"/>
    <w:rsid w:val="00A51755"/>
    <w:rsid w:val="00A80487"/>
    <w:rsid w:val="00AB23CE"/>
    <w:rsid w:val="00B03E8A"/>
    <w:rsid w:val="00B36E71"/>
    <w:rsid w:val="00B838A8"/>
    <w:rsid w:val="00BA5B01"/>
    <w:rsid w:val="00BD1921"/>
    <w:rsid w:val="00BD3552"/>
    <w:rsid w:val="00BD6F39"/>
    <w:rsid w:val="00BF40AB"/>
    <w:rsid w:val="00BF42EB"/>
    <w:rsid w:val="00C06C60"/>
    <w:rsid w:val="00C50D9E"/>
    <w:rsid w:val="00C87A55"/>
    <w:rsid w:val="00CA68FB"/>
    <w:rsid w:val="00CB731A"/>
    <w:rsid w:val="00CC275F"/>
    <w:rsid w:val="00CE32AE"/>
    <w:rsid w:val="00D136F2"/>
    <w:rsid w:val="00D31452"/>
    <w:rsid w:val="00D41284"/>
    <w:rsid w:val="00D42D8D"/>
    <w:rsid w:val="00D7551C"/>
    <w:rsid w:val="00E31EAC"/>
    <w:rsid w:val="00E46B1B"/>
    <w:rsid w:val="00E77775"/>
    <w:rsid w:val="00E77F54"/>
    <w:rsid w:val="00E91AE0"/>
    <w:rsid w:val="00E92B10"/>
    <w:rsid w:val="00EB1B18"/>
    <w:rsid w:val="00F24E15"/>
    <w:rsid w:val="00F8529E"/>
    <w:rsid w:val="00F86E01"/>
    <w:rsid w:val="00FE01D9"/>
    <w:rsid w:val="00FF33C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46705732-C9F9-4F61-81F9-78A05F9DE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HAnsi"/>
        <w:sz w:val="22"/>
        <w:szCs w:val="22"/>
        <w:lang w:val="fi-FI"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aliases w:val="SYDÄN ingres"/>
    <w:qFormat/>
    <w:rsid w:val="003C354E"/>
    <w:pPr>
      <w:spacing w:line="360" w:lineRule="auto"/>
    </w:pPr>
    <w:rPr>
      <w:rFonts w:ascii="Georgia" w:hAnsi="Georgia" w:cstheme="minorBidi"/>
      <w:b/>
    </w:rPr>
  </w:style>
  <w:style w:type="paragraph" w:styleId="Otsikko1">
    <w:name w:val="heading 1"/>
    <w:basedOn w:val="Normaali"/>
    <w:next w:val="Normaali"/>
    <w:link w:val="Otsikko1Char"/>
    <w:uiPriority w:val="9"/>
    <w:semiHidden/>
    <w:qFormat/>
    <w:rsid w:val="00E91AE0"/>
    <w:pPr>
      <w:keepNext/>
      <w:spacing w:before="220"/>
      <w:outlineLvl w:val="0"/>
    </w:pPr>
    <w:rPr>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semiHidden/>
    <w:rsid w:val="00050F32"/>
    <w:rPr>
      <w:rFonts w:ascii="Georgia" w:hAnsi="Georgia"/>
      <w:szCs w:val="32"/>
    </w:rPr>
  </w:style>
  <w:style w:type="paragraph" w:styleId="Alaotsikko">
    <w:name w:val="Subtitle"/>
    <w:basedOn w:val="Normaali"/>
    <w:next w:val="Normaali"/>
    <w:link w:val="AlaotsikkoChar"/>
    <w:uiPriority w:val="11"/>
    <w:semiHidden/>
    <w:qFormat/>
    <w:rsid w:val="00E91AE0"/>
    <w:pPr>
      <w:keepNext/>
      <w:spacing w:before="220" w:after="220"/>
    </w:pPr>
    <w:rPr>
      <w:szCs w:val="28"/>
    </w:rPr>
  </w:style>
  <w:style w:type="character" w:customStyle="1" w:styleId="AlaotsikkoChar">
    <w:name w:val="Alaotsikko Char"/>
    <w:basedOn w:val="Kappaleenoletusfontti"/>
    <w:link w:val="Alaotsikko"/>
    <w:uiPriority w:val="11"/>
    <w:semiHidden/>
    <w:rsid w:val="00050F32"/>
    <w:rPr>
      <w:rFonts w:ascii="Georgia" w:hAnsi="Georgia"/>
      <w:szCs w:val="28"/>
    </w:rPr>
  </w:style>
  <w:style w:type="paragraph" w:styleId="Otsikko">
    <w:name w:val="Title"/>
    <w:basedOn w:val="Normaali"/>
    <w:next w:val="Normaali"/>
    <w:link w:val="OtsikkoChar"/>
    <w:uiPriority w:val="10"/>
    <w:semiHidden/>
    <w:qFormat/>
    <w:rsid w:val="00E91AE0"/>
    <w:pPr>
      <w:spacing w:before="5600"/>
    </w:pPr>
    <w:rPr>
      <w:b w:val="0"/>
      <w:szCs w:val="36"/>
    </w:rPr>
  </w:style>
  <w:style w:type="character" w:customStyle="1" w:styleId="OtsikkoChar">
    <w:name w:val="Otsikko Char"/>
    <w:basedOn w:val="Kappaleenoletusfontti"/>
    <w:link w:val="Otsikko"/>
    <w:uiPriority w:val="10"/>
    <w:semiHidden/>
    <w:rsid w:val="00050F32"/>
    <w:rPr>
      <w:rFonts w:ascii="Georgia" w:hAnsi="Georgia"/>
      <w:b/>
      <w:szCs w:val="36"/>
    </w:rPr>
  </w:style>
  <w:style w:type="paragraph" w:styleId="Sisllysluettelonotsikko">
    <w:name w:val="TOC Heading"/>
    <w:basedOn w:val="Otsikko1"/>
    <w:next w:val="Normaali"/>
    <w:uiPriority w:val="39"/>
    <w:semiHidden/>
    <w:qFormat/>
    <w:rsid w:val="00E91AE0"/>
    <w:pPr>
      <w:spacing w:before="0" w:after="220"/>
    </w:pPr>
    <w:rPr>
      <w:b w:val="0"/>
    </w:rPr>
  </w:style>
  <w:style w:type="paragraph" w:styleId="Leipteksti">
    <w:name w:val="Body Text"/>
    <w:basedOn w:val="Normaali"/>
    <w:link w:val="LeiptekstiChar"/>
    <w:uiPriority w:val="99"/>
    <w:rsid w:val="003820C9"/>
    <w:pPr>
      <w:ind w:left="2608" w:hanging="2608"/>
    </w:pPr>
  </w:style>
  <w:style w:type="character" w:customStyle="1" w:styleId="LeiptekstiChar">
    <w:name w:val="Leipäteksti Char"/>
    <w:basedOn w:val="Kappaleenoletusfontti"/>
    <w:link w:val="Leipteksti"/>
    <w:uiPriority w:val="99"/>
    <w:rsid w:val="003820C9"/>
    <w:rPr>
      <w:rFonts w:ascii="Frutiger LT Std 55 Roman" w:hAnsi="Frutiger LT Std 55 Roman"/>
    </w:rPr>
  </w:style>
  <w:style w:type="paragraph" w:styleId="Sisennettyleipteksti">
    <w:name w:val="Body Text Indent"/>
    <w:basedOn w:val="Leipteksti"/>
    <w:link w:val="SisennettyleiptekstiChar"/>
    <w:uiPriority w:val="99"/>
    <w:rsid w:val="00E92B10"/>
    <w:pPr>
      <w:ind w:left="283"/>
    </w:pPr>
    <w:rPr>
      <w:rFonts w:asciiTheme="minorHAnsi" w:hAnsiTheme="minorHAnsi"/>
    </w:rPr>
  </w:style>
  <w:style w:type="character" w:customStyle="1" w:styleId="SisennettyleiptekstiChar">
    <w:name w:val="Sisennetty leipäteksti Char"/>
    <w:basedOn w:val="Kappaleenoletusfontti"/>
    <w:link w:val="Sisennettyleipteksti"/>
    <w:uiPriority w:val="99"/>
    <w:rsid w:val="00E92B10"/>
  </w:style>
  <w:style w:type="table" w:styleId="TaulukkoRuudukko">
    <w:name w:val="Table Grid"/>
    <w:basedOn w:val="Normaalitaulukko"/>
    <w:uiPriority w:val="39"/>
    <w:rsid w:val="00E92B10"/>
    <w:pPr>
      <w:spacing w:after="0"/>
    </w:pPr>
    <w:rPr>
      <w:rFonts w:ascii="Georgia" w:hAnsi="Georgia"/>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7" w:type="dxa"/>
        <w:left w:w="57" w:type="dxa"/>
        <w:bottom w:w="57" w:type="dxa"/>
        <w:right w:w="57" w:type="dxa"/>
      </w:tblCellMar>
    </w:tblPr>
  </w:style>
  <w:style w:type="paragraph" w:customStyle="1" w:styleId="Bodytight">
    <w:name w:val="Body tight"/>
    <w:basedOn w:val="Leipteksti"/>
    <w:next w:val="Normaali"/>
    <w:link w:val="BodytightChar"/>
    <w:rsid w:val="00E92B10"/>
  </w:style>
  <w:style w:type="character" w:customStyle="1" w:styleId="BodytightChar">
    <w:name w:val="Body tight Char"/>
    <w:basedOn w:val="LeiptekstiChar"/>
    <w:link w:val="Bodytight"/>
    <w:rsid w:val="00E92B10"/>
    <w:rPr>
      <w:rFonts w:ascii="Georgia" w:hAnsi="Georgia"/>
    </w:rPr>
  </w:style>
  <w:style w:type="paragraph" w:styleId="Yltunniste">
    <w:name w:val="header"/>
    <w:basedOn w:val="Normaali"/>
    <w:link w:val="YltunnisteChar"/>
    <w:uiPriority w:val="99"/>
    <w:semiHidden/>
    <w:rsid w:val="0018633A"/>
    <w:pPr>
      <w:tabs>
        <w:tab w:val="center" w:pos="4819"/>
        <w:tab w:val="right" w:pos="9638"/>
      </w:tabs>
    </w:pPr>
  </w:style>
  <w:style w:type="character" w:customStyle="1" w:styleId="YltunnisteChar">
    <w:name w:val="Ylätunniste Char"/>
    <w:basedOn w:val="Kappaleenoletusfontti"/>
    <w:link w:val="Yltunniste"/>
    <w:uiPriority w:val="99"/>
    <w:semiHidden/>
    <w:rsid w:val="0018633A"/>
    <w:rPr>
      <w:rFonts w:ascii="Georgia" w:hAnsi="Georgia"/>
    </w:rPr>
  </w:style>
  <w:style w:type="paragraph" w:styleId="Alatunniste">
    <w:name w:val="footer"/>
    <w:basedOn w:val="Normaali"/>
    <w:link w:val="AlatunnisteChar"/>
    <w:uiPriority w:val="99"/>
    <w:semiHidden/>
    <w:rsid w:val="0018633A"/>
    <w:pPr>
      <w:tabs>
        <w:tab w:val="center" w:pos="4819"/>
        <w:tab w:val="right" w:pos="9638"/>
      </w:tabs>
    </w:pPr>
  </w:style>
  <w:style w:type="character" w:customStyle="1" w:styleId="AlatunnisteChar">
    <w:name w:val="Alatunniste Char"/>
    <w:basedOn w:val="Kappaleenoletusfontti"/>
    <w:link w:val="Alatunniste"/>
    <w:uiPriority w:val="99"/>
    <w:semiHidden/>
    <w:rsid w:val="0018633A"/>
    <w:rPr>
      <w:rFonts w:ascii="Georgia" w:hAnsi="Georgia"/>
    </w:rPr>
  </w:style>
  <w:style w:type="character" w:styleId="Paikkamerkkiteksti">
    <w:name w:val="Placeholder Text"/>
    <w:basedOn w:val="Kappaleenoletusfontti"/>
    <w:uiPriority w:val="99"/>
    <w:semiHidden/>
    <w:rsid w:val="009A2015"/>
    <w:rPr>
      <w:color w:val="808080"/>
    </w:rPr>
  </w:style>
  <w:style w:type="paragraph" w:customStyle="1" w:styleId="Yltunniste1">
    <w:name w:val="Ylätunniste1"/>
    <w:basedOn w:val="Normaali"/>
    <w:rsid w:val="00114FCC"/>
    <w:pPr>
      <w:widowControl w:val="0"/>
    </w:pPr>
    <w:rPr>
      <w:noProof/>
      <w:lang w:eastAsia="fi-FI"/>
    </w:rPr>
  </w:style>
  <w:style w:type="paragraph" w:customStyle="1" w:styleId="Alatunniste1">
    <w:name w:val="Alatunniste1"/>
    <w:basedOn w:val="Yltunniste1"/>
    <w:rsid w:val="0058439C"/>
    <w:pPr>
      <w:jc w:val="center"/>
    </w:pPr>
    <w:rPr>
      <w:sz w:val="18"/>
    </w:rPr>
  </w:style>
  <w:style w:type="paragraph" w:customStyle="1" w:styleId="Alatunnistenimi">
    <w:name w:val="Alatunniste (nimi)"/>
    <w:basedOn w:val="Alatunniste1"/>
    <w:next w:val="Alatunniste1"/>
    <w:rsid w:val="0058439C"/>
    <w:rPr>
      <w:b w:val="0"/>
    </w:rPr>
  </w:style>
  <w:style w:type="paragraph" w:customStyle="1" w:styleId="SYDNLeipteksti1">
    <w:name w:val="SYDÄN Leipäteksti1"/>
    <w:link w:val="SYDNLeipteksti1Char"/>
    <w:qFormat/>
    <w:rsid w:val="003C354E"/>
    <w:pPr>
      <w:spacing w:after="220"/>
    </w:pPr>
    <w:rPr>
      <w:rFonts w:cstheme="minorBidi"/>
    </w:rPr>
  </w:style>
  <w:style w:type="paragraph" w:customStyle="1" w:styleId="Otsikko10">
    <w:name w:val="Otsikko1"/>
    <w:basedOn w:val="SYDNLeipteksti1"/>
    <w:next w:val="SYDNLeipteksti1"/>
    <w:link w:val="Otsikko1Char0"/>
    <w:rsid w:val="003820C9"/>
    <w:rPr>
      <w:b/>
    </w:rPr>
  </w:style>
  <w:style w:type="paragraph" w:customStyle="1" w:styleId="Vliotsikko">
    <w:name w:val="Väliotsikko"/>
    <w:basedOn w:val="SYDNLeipteksti1"/>
    <w:next w:val="Sisennetty"/>
    <w:rsid w:val="003609B7"/>
    <w:pPr>
      <w:keepNext/>
    </w:pPr>
  </w:style>
  <w:style w:type="paragraph" w:customStyle="1" w:styleId="Sisennetty">
    <w:name w:val="Sisennetty"/>
    <w:basedOn w:val="SYDNLeipteksti1"/>
    <w:rsid w:val="002733CC"/>
    <w:pPr>
      <w:ind w:left="2608"/>
    </w:pPr>
  </w:style>
  <w:style w:type="paragraph" w:customStyle="1" w:styleId="Yksirivinen">
    <w:name w:val="Yksirivinen"/>
    <w:basedOn w:val="SYDNLeipteksti1"/>
    <w:rsid w:val="00331199"/>
    <w:pPr>
      <w:spacing w:after="0"/>
    </w:pPr>
  </w:style>
  <w:style w:type="paragraph" w:customStyle="1" w:styleId="Riippuva">
    <w:name w:val="Riippuva"/>
    <w:basedOn w:val="SYDNLeipteksti1"/>
    <w:next w:val="Sisennetty"/>
    <w:rsid w:val="00F24E15"/>
    <w:pPr>
      <w:ind w:left="2608" w:hanging="2608"/>
    </w:pPr>
  </w:style>
  <w:style w:type="paragraph" w:customStyle="1" w:styleId="Riippuvayksirivinen">
    <w:name w:val="Riippuva yksirivinen"/>
    <w:basedOn w:val="Riippuva"/>
    <w:rsid w:val="000504C0"/>
    <w:pPr>
      <w:spacing w:after="0"/>
    </w:pPr>
  </w:style>
  <w:style w:type="paragraph" w:customStyle="1" w:styleId="Sisennettyyksirivinen">
    <w:name w:val="Sisennetty yksirivinen"/>
    <w:basedOn w:val="Sisennetty"/>
    <w:rsid w:val="000504C0"/>
    <w:pPr>
      <w:spacing w:after="0"/>
    </w:pPr>
  </w:style>
  <w:style w:type="paragraph" w:customStyle="1" w:styleId="SYDNlista">
    <w:name w:val="SYDÄN lista"/>
    <w:basedOn w:val="SYDNLeipteksti1"/>
    <w:qFormat/>
    <w:rsid w:val="00525D3E"/>
    <w:pPr>
      <w:numPr>
        <w:numId w:val="1"/>
      </w:numPr>
      <w:spacing w:line="360" w:lineRule="auto"/>
      <w:ind w:left="851" w:hanging="284"/>
      <w:contextualSpacing/>
    </w:pPr>
  </w:style>
  <w:style w:type="paragraph" w:customStyle="1" w:styleId="Numeroitulista">
    <w:name w:val="Numeroitu lista"/>
    <w:basedOn w:val="SYDNlista"/>
    <w:rsid w:val="002C6A02"/>
    <w:pPr>
      <w:numPr>
        <w:numId w:val="2"/>
      </w:numPr>
      <w:ind w:left="3033" w:hanging="425"/>
    </w:pPr>
  </w:style>
  <w:style w:type="paragraph" w:styleId="Seliteteksti">
    <w:name w:val="Balloon Text"/>
    <w:basedOn w:val="Normaali"/>
    <w:link w:val="SelitetekstiChar"/>
    <w:uiPriority w:val="99"/>
    <w:semiHidden/>
    <w:rsid w:val="008821A6"/>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8821A6"/>
    <w:rPr>
      <w:rFonts w:ascii="Segoe UI" w:hAnsi="Segoe UI" w:cs="Segoe UI"/>
      <w:sz w:val="18"/>
      <w:szCs w:val="18"/>
    </w:rPr>
  </w:style>
  <w:style w:type="paragraph" w:styleId="Luettelokappale">
    <w:name w:val="List Paragraph"/>
    <w:basedOn w:val="Normaali"/>
    <w:uiPriority w:val="34"/>
    <w:semiHidden/>
    <w:qFormat/>
    <w:rsid w:val="00525D3E"/>
    <w:pPr>
      <w:ind w:left="720"/>
      <w:contextualSpacing/>
    </w:pPr>
  </w:style>
  <w:style w:type="paragraph" w:customStyle="1" w:styleId="SYDNotsikko">
    <w:name w:val="SYDÄN otsikko"/>
    <w:basedOn w:val="Otsikko10"/>
    <w:link w:val="SYDNotsikkoChar"/>
    <w:qFormat/>
    <w:rsid w:val="007C2E36"/>
    <w:rPr>
      <w:rFonts w:asciiTheme="majorHAnsi" w:hAnsiTheme="majorHAnsi"/>
      <w:sz w:val="48"/>
    </w:rPr>
  </w:style>
  <w:style w:type="character" w:customStyle="1" w:styleId="SYDNLeipteksti1Char">
    <w:name w:val="SYDÄN Leipäteksti1 Char"/>
    <w:basedOn w:val="Kappaleenoletusfontti"/>
    <w:link w:val="SYDNLeipteksti1"/>
    <w:rsid w:val="003C354E"/>
    <w:rPr>
      <w:rFonts w:cstheme="minorBidi"/>
    </w:rPr>
  </w:style>
  <w:style w:type="character" w:customStyle="1" w:styleId="Otsikko1Char0">
    <w:name w:val="Otsikko1 Char"/>
    <w:basedOn w:val="SYDNLeipteksti1Char"/>
    <w:link w:val="Otsikko10"/>
    <w:rsid w:val="00525D3E"/>
    <w:rPr>
      <w:rFonts w:cstheme="minorBidi"/>
      <w:b/>
    </w:rPr>
  </w:style>
  <w:style w:type="character" w:customStyle="1" w:styleId="SYDNotsikkoChar">
    <w:name w:val="SYDÄN otsikko Char"/>
    <w:basedOn w:val="Otsikko1Char0"/>
    <w:link w:val="SYDNotsikko"/>
    <w:rsid w:val="007C2E36"/>
    <w:rPr>
      <w:rFonts w:asciiTheme="majorHAnsi" w:hAnsiTheme="majorHAnsi" w:cstheme="minorBidi"/>
      <w:b/>
      <w:sz w:val="48"/>
    </w:rPr>
  </w:style>
  <w:style w:type="paragraph" w:styleId="Eivli">
    <w:name w:val="No Spacing"/>
    <w:link w:val="EivliChar"/>
    <w:uiPriority w:val="1"/>
    <w:qFormat/>
    <w:rsid w:val="006462C5"/>
    <w:pPr>
      <w:spacing w:after="0"/>
    </w:pPr>
    <w:rPr>
      <w:rFonts w:eastAsiaTheme="minorEastAsia" w:cstheme="minorBidi"/>
      <w:lang w:eastAsia="fi-FI"/>
    </w:rPr>
  </w:style>
  <w:style w:type="character" w:customStyle="1" w:styleId="EivliChar">
    <w:name w:val="Ei väliä Char"/>
    <w:basedOn w:val="Kappaleenoletusfontti"/>
    <w:link w:val="Eivli"/>
    <w:uiPriority w:val="1"/>
    <w:rsid w:val="006462C5"/>
    <w:rPr>
      <w:rFonts w:eastAsiaTheme="minorEastAsia" w:cstheme="minorBidi"/>
      <w:lang w:eastAsia="fi-FI"/>
    </w:rPr>
  </w:style>
  <w:style w:type="character" w:styleId="Hyperlinkki">
    <w:name w:val="Hyperlink"/>
    <w:rsid w:val="00A46E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142880">
      <w:bodyDiv w:val="1"/>
      <w:marLeft w:val="0"/>
      <w:marRight w:val="0"/>
      <w:marTop w:val="0"/>
      <w:marBottom w:val="0"/>
      <w:divBdr>
        <w:top w:val="none" w:sz="0" w:space="0" w:color="auto"/>
        <w:left w:val="none" w:sz="0" w:space="0" w:color="auto"/>
        <w:bottom w:val="none" w:sz="0" w:space="0" w:color="auto"/>
        <w:right w:val="none" w:sz="0" w:space="0" w:color="auto"/>
      </w:divBdr>
    </w:div>
    <w:div w:id="934556026">
      <w:bodyDiv w:val="1"/>
      <w:marLeft w:val="0"/>
      <w:marRight w:val="0"/>
      <w:marTop w:val="0"/>
      <w:marBottom w:val="0"/>
      <w:divBdr>
        <w:top w:val="none" w:sz="0" w:space="0" w:color="auto"/>
        <w:left w:val="none" w:sz="0" w:space="0" w:color="auto"/>
        <w:bottom w:val="none" w:sz="0" w:space="0" w:color="auto"/>
        <w:right w:val="none" w:sz="0" w:space="0" w:color="auto"/>
      </w:divBdr>
    </w:div>
    <w:div w:id="1228304913">
      <w:bodyDiv w:val="1"/>
      <w:marLeft w:val="0"/>
      <w:marRight w:val="0"/>
      <w:marTop w:val="0"/>
      <w:marBottom w:val="0"/>
      <w:divBdr>
        <w:top w:val="none" w:sz="0" w:space="0" w:color="auto"/>
        <w:left w:val="none" w:sz="0" w:space="0" w:color="auto"/>
        <w:bottom w:val="none" w:sz="0" w:space="0" w:color="auto"/>
        <w:right w:val="none" w:sz="0" w:space="0" w:color="auto"/>
      </w:divBdr>
    </w:div>
    <w:div w:id="1532649318">
      <w:bodyDiv w:val="1"/>
      <w:marLeft w:val="0"/>
      <w:marRight w:val="0"/>
      <w:marTop w:val="0"/>
      <w:marBottom w:val="0"/>
      <w:divBdr>
        <w:top w:val="none" w:sz="0" w:space="0" w:color="auto"/>
        <w:left w:val="none" w:sz="0" w:space="0" w:color="auto"/>
        <w:bottom w:val="none" w:sz="0" w:space="0" w:color="auto"/>
        <w:right w:val="none" w:sz="0" w:space="0" w:color="auto"/>
      </w:divBdr>
    </w:div>
    <w:div w:id="1550146086">
      <w:bodyDiv w:val="1"/>
      <w:marLeft w:val="0"/>
      <w:marRight w:val="0"/>
      <w:marTop w:val="0"/>
      <w:marBottom w:val="0"/>
      <w:divBdr>
        <w:top w:val="none" w:sz="0" w:space="0" w:color="auto"/>
        <w:left w:val="none" w:sz="0" w:space="0" w:color="auto"/>
        <w:bottom w:val="none" w:sz="0" w:space="0" w:color="auto"/>
        <w:right w:val="none" w:sz="0" w:space="0" w:color="auto"/>
      </w:divBdr>
    </w:div>
    <w:div w:id="1733314545">
      <w:bodyDiv w:val="1"/>
      <w:marLeft w:val="0"/>
      <w:marRight w:val="0"/>
      <w:marTop w:val="0"/>
      <w:marBottom w:val="0"/>
      <w:divBdr>
        <w:top w:val="none" w:sz="0" w:space="0" w:color="auto"/>
        <w:left w:val="none" w:sz="0" w:space="0" w:color="auto"/>
        <w:bottom w:val="none" w:sz="0" w:space="0" w:color="auto"/>
        <w:right w:val="none" w:sz="0" w:space="0" w:color="auto"/>
      </w:divBdr>
    </w:div>
    <w:div w:id="1850828788">
      <w:bodyDiv w:val="1"/>
      <w:marLeft w:val="0"/>
      <w:marRight w:val="0"/>
      <w:marTop w:val="0"/>
      <w:marBottom w:val="0"/>
      <w:divBdr>
        <w:top w:val="none" w:sz="0" w:space="0" w:color="auto"/>
        <w:left w:val="none" w:sz="0" w:space="0" w:color="auto"/>
        <w:bottom w:val="none" w:sz="0" w:space="0" w:color="auto"/>
        <w:right w:val="none" w:sz="0" w:space="0" w:color="auto"/>
      </w:divBdr>
    </w:div>
    <w:div w:id="1904291585">
      <w:bodyDiv w:val="1"/>
      <w:marLeft w:val="0"/>
      <w:marRight w:val="0"/>
      <w:marTop w:val="0"/>
      <w:marBottom w:val="0"/>
      <w:divBdr>
        <w:top w:val="none" w:sz="0" w:space="0" w:color="auto"/>
        <w:left w:val="none" w:sz="0" w:space="0" w:color="auto"/>
        <w:bottom w:val="none" w:sz="0" w:space="0" w:color="auto"/>
        <w:right w:val="none" w:sz="0" w:space="0" w:color="auto"/>
      </w:divBdr>
    </w:div>
    <w:div w:id="213197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mmattilaiset.sydanmerkki.fi/ammattikeittiot/terveellisista-aterioista-viestiminen/tiedottaminen" TargetMode="External"/><Relationship Id="rId3" Type="http://schemas.openxmlformats.org/officeDocument/2006/relationships/settings" Target="settings.xml"/><Relationship Id="rId7" Type="http://schemas.openxmlformats.org/officeDocument/2006/relationships/hyperlink" Target="http://ammattilaiset.sydanmerkki.fi/ammattikeittiot/terveellisista-aterioista-viestiminen/tiedottamin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oltsrv02\mallipohjat\Syd&#228;nliitto.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Sydänliitto.dotx</Template>
  <TotalTime>12</TotalTime>
  <Pages>2</Pages>
  <Words>320</Words>
  <Characters>2599</Characters>
  <Application>Microsoft Office Word</Application>
  <DocSecurity>0</DocSecurity>
  <Lines>21</Lines>
  <Paragraphs>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Saate</vt:lpstr>
      <vt:lpstr>Asiakirjan nimi</vt:lpstr>
    </vt:vector>
  </TitlesOfParts>
  <Company>Suomen Sydänliitto ry</Company>
  <LinksUpToDate>false</LinksUpToDate>
  <CharactersWithSpaces>2914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Saate</dc:title>
  <dc:subject/>
  <dc:creator>Heljä Hyytiä</dc:creator>
  <cp:keywords/>
  <dc:description/>
  <cp:lastModifiedBy>Mari Olli</cp:lastModifiedBy>
  <cp:revision>4</cp:revision>
  <cp:lastPrinted>2016-12-07T12:40:00Z</cp:lastPrinted>
  <dcterms:created xsi:type="dcterms:W3CDTF">2017-03-08T18:11:00Z</dcterms:created>
  <dcterms:modified xsi:type="dcterms:W3CDTF">2017-03-08T18:27:00Z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 </vt:lpwstr>
  </property>
</Properties>
</file>